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5D9" w:rsidRDefault="006F1740" w:rsidP="006F1740">
      <w:pPr>
        <w:spacing w:line="360" w:lineRule="auto"/>
        <w:rPr>
          <w:rFonts w:ascii="Times New Roman" w:hAnsi="Times New Roman" w:cs="Times New Roman"/>
          <w:sz w:val="24"/>
          <w:szCs w:val="24"/>
        </w:rPr>
      </w:pPr>
      <w:r w:rsidRPr="006F1740">
        <w:rPr>
          <w:rFonts w:ascii="Times New Roman" w:hAnsi="Times New Roman" w:cs="Times New Roman"/>
          <w:sz w:val="24"/>
          <w:szCs w:val="24"/>
        </w:rPr>
        <w:t>Introduction</w:t>
      </w:r>
    </w:p>
    <w:p w:rsidR="006F1740" w:rsidRDefault="006F1740" w:rsidP="00252D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physiological states of plants change over seasons as evident by changes in the physical aspects. The four main seasons namely, autumn, winter, summer and springs are uniquely characterized by the changes in climatic factors such as temperature and humidity. The different climatic changes affect the physiological processes that take place to facilitate growth. The changes in plants are conspicuous during autumn as evident on the plant leaves. The changes on plant leaves occur due to environmental changes such as light concentration, temperature, oxygen and carbon dioxide c</w:t>
      </w:r>
      <w:r w:rsidR="00E77C8D">
        <w:rPr>
          <w:rFonts w:ascii="Times New Roman" w:hAnsi="Times New Roman" w:cs="Times New Roman"/>
          <w:sz w:val="24"/>
          <w:szCs w:val="24"/>
        </w:rPr>
        <w:t>oncentration in</w:t>
      </w:r>
      <w:r w:rsidR="0021477A">
        <w:rPr>
          <w:rFonts w:ascii="Times New Roman" w:hAnsi="Times New Roman" w:cs="Times New Roman"/>
          <w:sz w:val="24"/>
          <w:szCs w:val="24"/>
        </w:rPr>
        <w:t xml:space="preserve"> the atmosphere. Plants receive signals during autumn to prepare for the drastic changes that take place during the winter season. Plants prepare for the </w:t>
      </w:r>
      <w:r w:rsidR="006B428D">
        <w:rPr>
          <w:rFonts w:ascii="Times New Roman" w:hAnsi="Times New Roman" w:cs="Times New Roman"/>
          <w:sz w:val="24"/>
          <w:szCs w:val="24"/>
        </w:rPr>
        <w:t xml:space="preserve">dark and dry days in winter when days become shorter than nights; experiencing few hours of light. The amount of light and water is limited during the winter season which makes it difficult for plants to function normally. </w:t>
      </w:r>
    </w:p>
    <w:p w:rsidR="006B428D" w:rsidRDefault="006B428D" w:rsidP="00252D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Plants begin to adjust during autumn by reducing the rate of photosynthesis and respiration as evident by the disappearance </w:t>
      </w:r>
      <w:r w:rsidR="00F41143">
        <w:rPr>
          <w:rFonts w:ascii="Times New Roman" w:hAnsi="Times New Roman" w:cs="Times New Roman"/>
          <w:sz w:val="24"/>
          <w:szCs w:val="24"/>
        </w:rPr>
        <w:t>of chlorophyll. The leaves begin to turn yellow and orange when the chlorophyll disappears. Some plants bright red and purple colors are observed on the leaves due to glucose trapping. Glucose trapping occurs when photosynthesis stops and turned into red by the limited sunlight and cold ni</w:t>
      </w:r>
      <w:r w:rsidR="00395903">
        <w:rPr>
          <w:rFonts w:ascii="Times New Roman" w:hAnsi="Times New Roman" w:cs="Times New Roman"/>
          <w:sz w:val="24"/>
          <w:szCs w:val="24"/>
        </w:rPr>
        <w:t xml:space="preserve">ghts experienced during autumn. The changes in temperature and humidity affect the process of respiration in plants.  Plant respiration is sensitive to temperature which impacts the size of respiratory flux and carbon storages. Photosynthesis and respiration list as the two main processes that take place in plants to facilitate survival and growth. Physiological statistics show that 20% of the carbon dioxide produced during respiration is used up in photosynthesis to produce glucose. The physiological status of plants in a forest can be assessed in different techniques that involve calculating the chlorophyll and carbon dioxide concentration in leaves.  </w:t>
      </w:r>
    </w:p>
    <w:p w:rsidR="00395903" w:rsidRDefault="00395903" w:rsidP="00395903">
      <w:pPr>
        <w:spacing w:after="0" w:line="480" w:lineRule="auto"/>
        <w:rPr>
          <w:rFonts w:ascii="Times New Roman" w:hAnsi="Times New Roman" w:cs="Times New Roman"/>
          <w:sz w:val="24"/>
          <w:szCs w:val="24"/>
        </w:rPr>
      </w:pPr>
      <w:r w:rsidRPr="003E4F48">
        <w:rPr>
          <w:rFonts w:ascii="Times New Roman" w:hAnsi="Times New Roman" w:cs="Times New Roman"/>
          <w:b/>
          <w:sz w:val="24"/>
          <w:szCs w:val="24"/>
        </w:rPr>
        <w:t>Hypothesis</w:t>
      </w:r>
      <w:r>
        <w:rPr>
          <w:rFonts w:ascii="Times New Roman" w:hAnsi="Times New Roman" w:cs="Times New Roman"/>
          <w:sz w:val="24"/>
          <w:szCs w:val="24"/>
        </w:rPr>
        <w:t xml:space="preserve">: </w:t>
      </w:r>
      <w:r w:rsidR="003E4F48">
        <w:rPr>
          <w:rFonts w:ascii="Times New Roman" w:hAnsi="Times New Roman" w:cs="Times New Roman"/>
          <w:sz w:val="24"/>
          <w:szCs w:val="24"/>
        </w:rPr>
        <w:t xml:space="preserve">Senescing leaves phosynthesise until their chlorophyll disappears. Chlorophyll is an essential pigment in photosynthesis thus the leaves can only stop the process when all has been used up. </w:t>
      </w:r>
    </w:p>
    <w:p w:rsidR="0084630D" w:rsidRPr="0084630D" w:rsidRDefault="0084630D" w:rsidP="0084630D">
      <w:pPr>
        <w:spacing w:after="0" w:line="480" w:lineRule="auto"/>
        <w:jc w:val="center"/>
        <w:rPr>
          <w:rFonts w:ascii="Times New Roman" w:hAnsi="Times New Roman" w:cs="Times New Roman"/>
          <w:b/>
          <w:sz w:val="24"/>
          <w:szCs w:val="24"/>
        </w:rPr>
      </w:pPr>
      <w:r w:rsidRPr="0084630D">
        <w:rPr>
          <w:rFonts w:ascii="Times New Roman" w:hAnsi="Times New Roman" w:cs="Times New Roman"/>
          <w:b/>
          <w:sz w:val="24"/>
          <w:szCs w:val="24"/>
        </w:rPr>
        <w:t>Materials and Methods</w:t>
      </w:r>
    </w:p>
    <w:p w:rsidR="003E4F48" w:rsidRDefault="003E4F48" w:rsidP="00395903">
      <w:pPr>
        <w:spacing w:after="0" w:line="480" w:lineRule="auto"/>
        <w:rPr>
          <w:rFonts w:ascii="Times New Roman" w:hAnsi="Times New Roman" w:cs="Times New Roman"/>
          <w:sz w:val="24"/>
          <w:szCs w:val="24"/>
        </w:rPr>
      </w:pPr>
    </w:p>
    <w:p w:rsidR="0068795C" w:rsidRDefault="0084630D" w:rsidP="003959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laboratory experiment used different apparatus and reagents to accomplish the purpose. The apparats used during the four parts of the experiment</w:t>
      </w:r>
      <w:r w:rsidR="001B4DA6">
        <w:rPr>
          <w:rFonts w:ascii="Times New Roman" w:hAnsi="Times New Roman" w:cs="Times New Roman"/>
          <w:sz w:val="24"/>
          <w:szCs w:val="24"/>
        </w:rPr>
        <w:t xml:space="preserve"> are a pair of scissors, three test tubes, rubber serum cap, aluminum foil, syringe, water bath, the Infrared Gas Analyzer (IRGA), marker pen, a light meter and the chlorophyll meter. The reagents used in the experiment are the samples of three differently colored leaves as green, yellow and green-yellow leaves. </w:t>
      </w:r>
      <w:r w:rsidR="0014020F">
        <w:rPr>
          <w:rFonts w:ascii="Times New Roman" w:hAnsi="Times New Roman" w:cs="Times New Roman"/>
          <w:sz w:val="24"/>
          <w:szCs w:val="24"/>
        </w:rPr>
        <w:t xml:space="preserve"> The apparatus and reagents were used to accomplish different parts of the experiment that focused on introducing techniques to deter</w:t>
      </w:r>
      <w:r w:rsidR="0068795C">
        <w:rPr>
          <w:rFonts w:ascii="Times New Roman" w:hAnsi="Times New Roman" w:cs="Times New Roman"/>
          <w:sz w:val="24"/>
          <w:szCs w:val="24"/>
        </w:rPr>
        <w:t xml:space="preserve">mine the physiological status of forest plants. The leaves used were obtained from Weigela florida (Bunge) a native plant to China and Korea. </w:t>
      </w:r>
    </w:p>
    <w:p w:rsidR="00CB537C" w:rsidRDefault="00CB537C" w:rsidP="003959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part of the experiment entailed cutting a 1cmwide strip of leaf tissue from the collected leaf branch on the left side of the midrib. The carbon dioxide exchange process was tested as part of the psycholo</w:t>
      </w:r>
      <w:r w:rsidR="001F640D">
        <w:rPr>
          <w:rFonts w:ascii="Times New Roman" w:hAnsi="Times New Roman" w:cs="Times New Roman"/>
          <w:sz w:val="24"/>
          <w:szCs w:val="24"/>
        </w:rPr>
        <w:t>gical processes under analysis. The obtained leaf tissues were placed into three different test tube before sealing using a rubber serum cap. The rubber serum sealed the end part of the test tubes while holding breathe to avoid introducing contaminants. The tube was wrapped using a piece of foil to prevent light penetration but allowing the serum cap. The tube three tubes were labelled to make it easy to differentiate between the green, yellow and gre</w:t>
      </w:r>
      <w:r w:rsidR="0043261C">
        <w:rPr>
          <w:rFonts w:ascii="Times New Roman" w:hAnsi="Times New Roman" w:cs="Times New Roman"/>
          <w:sz w:val="24"/>
          <w:szCs w:val="24"/>
        </w:rPr>
        <w:t>e</w:t>
      </w:r>
      <w:r w:rsidR="00B82A6F">
        <w:rPr>
          <w:rFonts w:ascii="Times New Roman" w:hAnsi="Times New Roman" w:cs="Times New Roman"/>
          <w:sz w:val="24"/>
          <w:szCs w:val="24"/>
        </w:rPr>
        <w:t xml:space="preserve">n-yellow samples. 1 ml sample of air was removed from the test tube through the serum cap by bunging the needle into a rubber bung. The tube was then placed into a water bath for dark incubation process and the time recorded. </w:t>
      </w:r>
      <w:r w:rsidR="00A25BB5">
        <w:rPr>
          <w:rFonts w:ascii="Times New Roman" w:hAnsi="Times New Roman" w:cs="Times New Roman"/>
          <w:sz w:val="24"/>
          <w:szCs w:val="24"/>
        </w:rPr>
        <w:t>The syringe containing the air was quickly injected into the IRGA and recorded the peak height as indicated on the recorder in chart units (CU). The initial CO2 concentration was calculated using the formula (CU x Slope). The temperature of the water was recorded before removing the tube. A second air sample from the same tube was obtained and time recorded before determining the conc</w:t>
      </w:r>
      <w:r w:rsidR="00642BBC">
        <w:rPr>
          <w:rFonts w:ascii="Times New Roman" w:hAnsi="Times New Roman" w:cs="Times New Roman"/>
          <w:sz w:val="24"/>
          <w:szCs w:val="24"/>
        </w:rPr>
        <w:t>entration of</w:t>
      </w:r>
      <w:r w:rsidR="00DA2053">
        <w:rPr>
          <w:rFonts w:ascii="Times New Roman" w:hAnsi="Times New Roman" w:cs="Times New Roman"/>
          <w:sz w:val="24"/>
          <w:szCs w:val="24"/>
        </w:rPr>
        <w:t xml:space="preserve"> CO2 at the end pf dark period. The foil wrapping on the test tubes were removed and placed on the into the water bath under light. The temperature was measured and recorded after exposing the leaf tissue to light. The photosynthetic photon flux density was measured using a light meter and the tube removed from the water bath after fifteen minutes. The CO2 concentration was determined after removing the tube from the water bath. </w:t>
      </w:r>
    </w:p>
    <w:p w:rsidR="00DA2053" w:rsidRDefault="00DA2053" w:rsidP="003959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part of the experiment involved calculating the leaf area, chlorophyll content and fresh mass. The projected leaf area was determined using a leaf area meter by placing the strips. The leaf fresh mass was determined by weighing on a balance before using the chlorophyll meter. The chlorophyll meter was used in determining the chlorophyll content index from the middle of the upper part of the leaf sample. </w:t>
      </w:r>
      <w:r w:rsidR="006D0715">
        <w:rPr>
          <w:rFonts w:ascii="Times New Roman" w:hAnsi="Times New Roman" w:cs="Times New Roman"/>
          <w:sz w:val="24"/>
          <w:szCs w:val="24"/>
        </w:rPr>
        <w:t xml:space="preserve">The dry mass was determined by the instructor by weighing the leaf samples in foil packets.  The different measurement figures were recorded on an excel sheet and later used in the calculation and analysis of the data.  </w:t>
      </w:r>
      <w:bookmarkStart w:id="0" w:name="_GoBack"/>
      <w:bookmarkEnd w:id="0"/>
    </w:p>
    <w:p w:rsidR="001B4DA6" w:rsidRDefault="001B4DA6" w:rsidP="00A25BB5">
      <w:pPr>
        <w:spacing w:after="0" w:line="480" w:lineRule="auto"/>
        <w:ind w:firstLine="720"/>
      </w:pPr>
    </w:p>
    <w:p w:rsidR="006D0715" w:rsidRPr="006F1740" w:rsidRDefault="006D0715" w:rsidP="00A25BB5">
      <w:pPr>
        <w:spacing w:after="0" w:line="480" w:lineRule="auto"/>
        <w:ind w:firstLine="720"/>
        <w:rPr>
          <w:rFonts w:ascii="Times New Roman" w:hAnsi="Times New Roman" w:cs="Times New Roman"/>
          <w:sz w:val="24"/>
          <w:szCs w:val="24"/>
        </w:rPr>
      </w:pPr>
    </w:p>
    <w:sectPr w:rsidR="006D0715" w:rsidRPr="006F17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862"/>
    <w:rsid w:val="0014020F"/>
    <w:rsid w:val="001B4DA6"/>
    <w:rsid w:val="001E036C"/>
    <w:rsid w:val="001F640D"/>
    <w:rsid w:val="0021477A"/>
    <w:rsid w:val="00252DDA"/>
    <w:rsid w:val="00395903"/>
    <w:rsid w:val="003E4F48"/>
    <w:rsid w:val="0043261C"/>
    <w:rsid w:val="00520990"/>
    <w:rsid w:val="005E7862"/>
    <w:rsid w:val="00642BBC"/>
    <w:rsid w:val="0068795C"/>
    <w:rsid w:val="006B428D"/>
    <w:rsid w:val="006D0715"/>
    <w:rsid w:val="006F1740"/>
    <w:rsid w:val="007955D9"/>
    <w:rsid w:val="0084630D"/>
    <w:rsid w:val="009B4050"/>
    <w:rsid w:val="00A25BB5"/>
    <w:rsid w:val="00B037D5"/>
    <w:rsid w:val="00B82A6F"/>
    <w:rsid w:val="00CB537C"/>
    <w:rsid w:val="00DA2053"/>
    <w:rsid w:val="00DC6FCF"/>
    <w:rsid w:val="00E77C8D"/>
    <w:rsid w:val="00F41143"/>
    <w:rsid w:val="00FB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455D"/>
  <w15:chartTrackingRefBased/>
  <w15:docId w15:val="{32C251F8-5D21-4A50-A084-60A2A998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7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11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080857">
      <w:bodyDiv w:val="1"/>
      <w:marLeft w:val="0"/>
      <w:marRight w:val="0"/>
      <w:marTop w:val="0"/>
      <w:marBottom w:val="0"/>
      <w:divBdr>
        <w:top w:val="none" w:sz="0" w:space="0" w:color="auto"/>
        <w:left w:val="none" w:sz="0" w:space="0" w:color="auto"/>
        <w:bottom w:val="none" w:sz="0" w:space="0" w:color="auto"/>
        <w:right w:val="none" w:sz="0" w:space="0" w:color="auto"/>
      </w:divBdr>
    </w:div>
    <w:div w:id="120979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2019-11-21T10:00:00Z</dcterms:created>
  <dcterms:modified xsi:type="dcterms:W3CDTF">2019-11-21T12:22:00Z</dcterms:modified>
</cp:coreProperties>
</file>